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EDD09"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p>
    <w:p w14:paraId="0B728B2C" w14:textId="77777777" w:rsidR="001E53CD" w:rsidRDefault="001E53CD" w:rsidP="001E53CD">
      <w:pPr>
        <w:spacing w:after="0" w:line="240" w:lineRule="auto"/>
        <w:ind w:firstLine="720"/>
        <w:jc w:val="both"/>
        <w:rPr>
          <w:rFonts w:ascii="Times New Roman" w:hAnsi="Times New Roman" w:cs="Times New Roman"/>
          <w:b/>
          <w:i/>
          <w:sz w:val="28"/>
          <w:szCs w:val="28"/>
          <w:lang w:val="kk-KZ"/>
        </w:rPr>
      </w:pPr>
      <w:r>
        <w:rPr>
          <w:rFonts w:ascii="Times New Roman" w:hAnsi="Times New Roman" w:cs="Times New Roman"/>
          <w:b/>
          <w:i/>
          <w:sz w:val="28"/>
          <w:szCs w:val="28"/>
          <w:lang w:val="kk-KZ"/>
        </w:rPr>
        <w:t>Ауыспалы егістерді әртараптандыру жүйесі</w:t>
      </w:r>
    </w:p>
    <w:p w14:paraId="4451D5D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Ауыспалы егістер жүйесін әртараптандыру үшін дәнді дақылдарды өнімді ауыспалы егістер принципіне сәйкес ауыстырып отыру керек: дәнді-бұршақты, майлы, отамалы, жармалық, мал азықтық және т.б. дақылдарымен алмастыруға болады. Әдетте оларды ауыспалы егістегі таза сүрі жер танабы орнымен алмастыруға болады. Еліміздегі шаруа қожалықтары, фермерлер, үлкен астық компаниялары және т.б. шаруашылықтар өнімді ауыспалы егістер принципін игерер алдында осы аталған шаруашылықтар қай салаға мамандандырылған болуы керек, тек содан кейін ғана біртіндеп көшуге болады. Мысалы өсімдік немесе мал шаруашылығы және т.б. салалары. Өнімді ауыспалы егісте таза сүрі жер танабы болмайды. Осы өнімді ауыспалы егіс кестесінде дәнді дақылдардың үлесі 50%, дәнді-бұршақ дақылының үлесі 25% және майлы дақылдың үлесі 25% болуы қажет. Бұдан басқа да дақылдармен алмастыру арқылы бірнеше варианттары болуы әбден мүмкін.</w:t>
      </w:r>
    </w:p>
    <w:p w14:paraId="1285CEE2"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Ауыспалы егістің құрылымын осылай әр түрлі ауылшаруашылығы дақылдарымен тиімді орналастыру арқылы өңделген егістік жерлерді ұтымды қолдануға мүмкіндік беріп өнімділігін арттырады және жаздық бидай үшін алғы дақылдардың құрамын кеңейтуге жағдай жасайды.</w:t>
      </w:r>
    </w:p>
    <w:p w14:paraId="325E80E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Жоғары сапалы астық алу үшін жаздық бидайдың ең жақсы алғы дақылдарына минималды, сидералды парлар, көпжылдық шөптер және таза сүрі жер танабынан кейін бірінші себілген дақылды атауға болады, ал жақсы алғы дақылдарға нөлдік парды, бұршақты, майлы, отамалы дақылдарды жатқызуға болады.</w:t>
      </w:r>
    </w:p>
    <w:p w14:paraId="6E83FEB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Өңірдің құрғақ климатында егіс алқаптарының құрылымында құрғақшылыққа шыдамды, төзімді дақылдардың көлемін көбейту қажет. Оңтүстік қара топырақтарда жемдік-дән дақылдары арасынан арпа, сұлы, дәнді-бұршақ дақылдардан ноқат, асбұршақ, күңгірт қара қоңыр топырақтар аймақтарында (Бурабай, Біржан сал, Аққөл, Шортанды) жармалық дақылдардан тары, майлы дақылдардың арасынынан майлы зығыр, дәнді-бұршақ дақылдарынан асбұршақ, ноқат және жаздық жұмсақ, қатты бидайлардың қуаңшылыққа төзімді сорттарын өсіруді ұсынуға болады. Ал кәдімгі қара топырақтарда бидайдың ең құнды күшті сорттарынан басқа арпаның, сұлының, асбұршақтың, жасымықтың, майлы зығырдың, жаздық рапстың егістік алқаптарының көлемін міндетті түрде ұлғайтуды қажет етеді. Егіс алқаптарының құрылымында бұл дақылдардың көлемінің мөлшері әдетте аз болады, сондықтан олар бидай дақылы үшін аса бәсекеге қабілетті болмайды.</w:t>
      </w:r>
    </w:p>
    <w:p w14:paraId="58CFF31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Егіншіліктің жоғары мәдениетін ұстанатындар үшін және егістіктегі танаптарға жыл сайын азотты-фосфорлы тыңайтқыштарының қажетті мөлшерін енгізіп өсіретін және ауыспалы егісте таза сүрі жер танабынсыз (парсыз), яғни астықты ауыспалы егістерді қолдану тиімді болады.</w:t>
      </w:r>
    </w:p>
    <w:p w14:paraId="3CAEC61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Кәдімгі құнарлы қара топырақтар үшін дақылдарды нөлдік және минималды-нөлдік технологияларын қолдана отырып өсіруде 3-4 танапты дәнді-астықты және өнімді ауыспалы егістерді енгізу қажет.</w:t>
      </w:r>
    </w:p>
    <w:p w14:paraId="17F2A51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3 танапты астықты ауыспалы егісі:</w:t>
      </w:r>
    </w:p>
    <w:p w14:paraId="52B54949" w14:textId="77777777" w:rsidR="001E53CD" w:rsidRDefault="001E53CD" w:rsidP="001E53C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танап-жаздық рапс (қыша), 2. танап - жаздық бидай, 3. танап-жаздық бидай.</w:t>
      </w:r>
    </w:p>
    <w:p w14:paraId="0FC96A1C"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 ауыспалы егісі:1.танап-асбұршақ, 2.танап қатты бидай, 3.танап-арпа.</w:t>
      </w:r>
    </w:p>
    <w:p w14:paraId="3CF87FE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 ауыспалы егісі:1.танап-күнбағыс, 2.танап- жаздық бидай, 3.танап-жаздықбидай, 4.танап-арпа.</w:t>
      </w:r>
    </w:p>
    <w:p w14:paraId="2450731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өнімді ауыспалы егісі:1.танап-жасымық 2.танап-жаздық бидай, 3.танап-майлы зығыр, 4.танап-арпа.</w:t>
      </w:r>
    </w:p>
    <w:p w14:paraId="3D5B80C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өнімді ауыспалы егісі:1.танап-асбұршақ (ноқат), 2.танап- жаздық бидай, 3.танап-майлы зығыр, 4.танап-арпа.</w:t>
      </w:r>
    </w:p>
    <w:p w14:paraId="7A68738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өнімді ауыспалы егісі:1.танап-майлы зығыр, 2.танап жаздық бидай, 3. танап-асбұршақ, 4. танап-жаздық бидай.</w:t>
      </w:r>
    </w:p>
    <w:p w14:paraId="14254AC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өнімді ауыспалы егісі:1.танап-қыша, 2.танап-жаздық бидай, 3.танап-асбұршақ, 4 танап-жаздық бидай.</w:t>
      </w:r>
    </w:p>
    <w:p w14:paraId="75B27F71"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өнімді ауыспалы егісі:1.танап-сұлы, 2.танап-жаздық бидай, 3.танап-майлы зығыр, 4.танап-арпа.</w:t>
      </w:r>
    </w:p>
    <w:p w14:paraId="5BD0195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Осы өңірдің таулы-қыратты және орманды-далалы аймақтарындағы аудандарда (Бұланды, Зеренді және Сандықтау) кейбір жылдары күзгі алғашқы бозқыраулардың ерте болуына байланысты жаздық бидайды үсік шалып пісіп үлгірмейді, сондықтан дәнді-астықты ауыспалы егістердің егістік көлемінің құрылымында жемдік дән дақылдардың үлесін 50%-ға дейін ұлғайту қажет және дәнді дақылдарды біртіндеп минималды өсіру технологиясына көшіру қажет.</w:t>
      </w:r>
    </w:p>
    <w:p w14:paraId="596A2D26"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2 танапты астықты ауыспалы егісі: 1.танап-арпа, 2.танап-жұмсақ бидай.</w:t>
      </w:r>
    </w:p>
    <w:p w14:paraId="5952EA43"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 ауыспалы егісі:1.танап-жұмсақ бидай, 2.танап-арпа, 3.танап-арпа.</w:t>
      </w:r>
    </w:p>
    <w:p w14:paraId="5CF1F5E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 ауыспалы егісі:1.танап-сұлы, 2.танап-жаздық бидай, 3.танап-жаздық-бидай, 4.танап-арпа.</w:t>
      </w:r>
    </w:p>
    <w:p w14:paraId="4973E93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 ауыспалы егісі:1.танап-жасымық, 2.танап-жаздық бидай, 3.танап-майлы зығыр, 4.танап-арпа.</w:t>
      </w:r>
    </w:p>
    <w:p w14:paraId="7EC71A0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Жаздық бидайдың аязға немесе бозқырауға ұрынуына байланысты астықтың сату бағасы төмен, ал дән түсімі бойынша, арпа мен сұлы кез-келген жағдайда жаздық бидайға қарағанда 3-4 ц / га артық астық өнімін беретінін ескеру қажет.</w:t>
      </w:r>
    </w:p>
    <w:p w14:paraId="373E7515"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Қоңыржай-құрғақшылық аймақтардағы далалық оңтүстік қара топырақта жемдік дән дақылдары астық шығымдылығын 20-25%-ға арттыруды қамтамасыз етеді. Бұл аймақта бидай өсіру тиімді, әсіресе, арпа мен сұлы өсіру біріншіден, жалпы астық өндірісін арттырады, екіншіден, кеш себудің арқасында олар ерте көктемгі арамшөптермен белсенді күресуге мүмкіндік береді. Бұл дақылдарды бір деңгейде далалық, мал азықтық және астықты ауыспалы егістерде бірдей өсіруге болады:</w:t>
      </w:r>
    </w:p>
    <w:p w14:paraId="721E67E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2 танапты астықты ауыспалы егісі:1.танап-жұмсақ бидай, 2.танап-арпа.</w:t>
      </w:r>
    </w:p>
    <w:p w14:paraId="138477B0"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2 танапты астықты-отамалы ауыспалы егісі:1.танап-жүгері, 2.танап-арпа.</w:t>
      </w:r>
    </w:p>
    <w:p w14:paraId="5BF0571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3 танапты астықты-шөпті ауыспалы егісі:1.танап-бір жылдық астықты-бұршақты шөптерді жасыл балаусаға өсіру, 2.танап-жұмсақ бидай, 3.танап-арпа.</w:t>
      </w:r>
    </w:p>
    <w:p w14:paraId="2E4A7B2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астықты-отамалы ауыспалы егісі:1.танап-жүгері, 2.танап-арпа, 3.танап-қыша.</w:t>
      </w:r>
    </w:p>
    <w:p w14:paraId="7A645B6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 ауыспалы егісі:1.танап-асбұршақ, 2.танап-жаздық бидай, 3.танап-арпа, 4.танап-жаздық бидай.</w:t>
      </w:r>
    </w:p>
    <w:p w14:paraId="7713EB30"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5 танапты астықты-шөпті ауыспалы егісі:1.танап-асбұршақ-сұлы қоспасы пішенге өсіру, 2.танап-жаздық бидай, 3.танап-жаздық бидай, 4.танап арпа, 5.танап-жаздық бидай.</w:t>
      </w:r>
    </w:p>
    <w:p w14:paraId="5232900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Құрғақшылық дала аймақтарындағы (Аршалы, Қорғалжын, Целиноград, Егіндікөл, Ерейментау) күңгірт қара қоңыр топырақтарында өсірілген жаздық бидай дақылы өнімділігі бойынша арпадан кем түспейді, егерде біз әлі де жоғары сату бағасын ескеретін болсақ, ал егіс алқаптарының құрылымындағы жем азықтық дақылдардың көлемінің үлесі минималды болуы керек және тек қана шаруашылық қажеттіліктерін қанағаттандыру үшін жеткілікті болуы қажет:</w:t>
      </w:r>
    </w:p>
    <w:p w14:paraId="78CCB65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дәнді-астықты ауыспалы егісі:1.танап-арпа, 2.танап-жаздық бидай, 3.танап-жаздық-бидай.</w:t>
      </w:r>
    </w:p>
    <w:p w14:paraId="607CC262"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минималды парлы астықты ауыспалы егісі:1.танап-минималды пар, 2.танап-жаздық бидай, 3.танап-жаздық-бидай, 4.танап-жаздық бидай (сұлы).</w:t>
      </w:r>
    </w:p>
    <w:p w14:paraId="2D3A173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 ауыспалы егісі:1.танап-сұлы, 2.танап-жаздық бидай, 3.танап-жаздық-бидай, 4.танап-арпа.</w:t>
      </w:r>
    </w:p>
    <w:p w14:paraId="2899B595"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минималды парлы астықты ауыспалы егісі:1.танап- минималды пар, 2.танап жаздық бидай, 3.танап-жаздық-бидай, 4.танап-тары.</w:t>
      </w:r>
    </w:p>
    <w:p w14:paraId="2BD7E0BC"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минималды парлы астықты ауыспалы егісі:1.танап-минималды пар 2.танап-ноқат (асбұршақ), 3.танап-жаздық бидай, 4.танап-жаздық бидай.</w:t>
      </w:r>
    </w:p>
    <w:p w14:paraId="13D54A5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екпелі парлы астықты ауыспалы егісі:1.танап-екпе пар, 2.танап-жаздық бидай, 3.танап-жаздық бидай, 4.танап-арпа.</w:t>
      </w:r>
    </w:p>
    <w:p w14:paraId="7891AE5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минималды парлы астықты ауыспалы егісі:1.танап- минималды пар, 2.танап-жаздық бидай, 3.танап-жаздық бидай, 4.танап-сұлы, көпжылдық астықты-бұршақты шөптер (екпе шөп).</w:t>
      </w:r>
    </w:p>
    <w:p w14:paraId="07DB1FEC"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Ауыспалы егістегі таза сүрі жер танабын мал азықтық дақылдармен алмастыру арқылы қосымша өсімдіктің жасыл массасынан көк мал азығы мен сүрлем өнімін алуға болады. Сондай-ақ құрғақшылық дала аймақтарындағы ауыспалы егіс жүйесінде көпжылдық және біржылдық шөптерді өсіру есебінен және алқаптар жемдік ресурстармен толықтырылады.</w:t>
      </w:r>
    </w:p>
    <w:p w14:paraId="7C64573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Жыл сайын азотты-фосфорлы тыңайтқыштарын қолданатын 4-танапты өнімді ауыспалы егістердің кестелері ұсынылады: 1.танап- жаздық рапс, 2.танап-жаздық бидай, 3.танап-асбұршақ, 4.танап-жаздық бидай; 1.танап-майлы зығыр, 2.танап-жаздық бидай, 3.танап-асбұршақ, 4.танап-жаздық бидай; 1.танап-асбұршақ, 2.танап-жаздық бидай, 3.танап-қыша, 4.танап-жаздық бидай; 1.танап-күнбағыс, 2.танап-жаздық бидай, 3.танап-жасымақ, </w:t>
      </w:r>
      <w:r>
        <w:rPr>
          <w:rFonts w:ascii="Times New Roman" w:hAnsi="Times New Roman" w:cs="Times New Roman"/>
          <w:sz w:val="28"/>
          <w:szCs w:val="28"/>
          <w:lang w:val="kk-KZ"/>
        </w:rPr>
        <w:lastRenderedPageBreak/>
        <w:t>4.танап-жаздық бидай; 1.танап-жасымақ, 2.танап-жаздық бидай, 3.танап-майлы зығыр, 4. танап-арпа.</w:t>
      </w:r>
    </w:p>
    <w:p w14:paraId="3072681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Егістік алқаптарда егіншіліктің жоғары мәдениетін қолданатын және жыл сайын азотты-фосфорлы тыңайтқыштарын танапқа енгізетін 2,3,4 танапты астықты (парсыз) ауыспалы егістердің кестелері ұсынылады: 1.танап арпа, 2.танап-жаздық бидай; 1.танап-арпа, 2.танап-қарақұмық; 1.танап қыша, 2.танап жаздық бидай, 3.танап-жаздық бидай; 1.танап-тары, 2.танап-жаздық бидай, 3.танап-арпа; 1.танап жүгері, 2.танап-жүгері, 3.танап-арпа; 1.танап сұлы, 2.танап-жаздық бидай, 3.танап-жаздық бидай, 4.танап-арпа; 1.танап ноқат, 2.танап-жаздық бидай, 3.танап-жаздық бидай, 4.танап-арпа; 1. танап-асбұршақ, 2. танап-жаздық бидай, 3.танап-жаздық бидай, 4.танап-арпа; 1.танап жүгері, 2.танап-жаздық бидай, 3.танап-жаздық бидай, 4.танап-арпа.</w:t>
      </w:r>
    </w:p>
    <w:p w14:paraId="3011150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Өндіріс жағдайында өнімді дақылдармен қатар, екпе дақылдарды ауыспалы егістерде өсіру жақсы нәтиже береді. Шаруашылықтың мақсаттары мен міндеттеріне байланысты вегетация кезінде таза сүрі жері танабын мал азықтық дақылдарына алмастырудың екі түрін (нұсқаларын) пайдалану қажет:</w:t>
      </w:r>
    </w:p>
    <w:p w14:paraId="1A615882"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Нұсқа 1- жаз айларының бірінші жартысында таза сүрі жер танабын орнына бір жылдық астықты-бұршақты шөптерді жасыл балаусаға себу және әр түрлі астық-шөпті ауыспалы егістерінен мал шаруашылығы саласы үшін әр түрлі жемшөп өнімдерін алуға болады:</w:t>
      </w:r>
    </w:p>
    <w:p w14:paraId="238D435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астықты-шөпті ауыспалы егісі:1.танап-бір жылдық астықты-бұршақты шөптерді пішенге өсіру (көктемгі себу), 2.танап-жаздық бидай, 3.танап-арпа.</w:t>
      </w:r>
    </w:p>
    <w:p w14:paraId="7D5CA7A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астықты-шөпті ауыспалы егісі:1.танап бір жылдық астықты-бұршақты шөптерді жасыл балаусаға өсіру (көктемгі себу), 2. танап-жаздық бидай, 3.танап-арпа.</w:t>
      </w:r>
    </w:p>
    <w:p w14:paraId="6698D66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астықты-шөпті ауыспалы егісі:1.танап бір жылдық астықты-бұршақты шөптерді пішенге өсіру (көктемгі себу), 2.танап-жаздық бидай, 3.танап-жаздық бидай, 4.танап-арпа.</w:t>
      </w:r>
    </w:p>
    <w:p w14:paraId="10674AA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астықты-шөпті ауыспалы егісі:1.танап бір жылдық астықты-бұршақты шөптерді жасыл балаусаға өсіру (көктемгі себу), 2.танап-жаздық бидай, 3.танап-жаздық бидай, 4.танап-арпа.</w:t>
      </w:r>
    </w:p>
    <w:p w14:paraId="65A7927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6 танапты астықты-шөпті ауыспалы егісі:1.танап-бір жылдық астықты-бұршақты шөптерді пішенге өсіру (көктемгі себу), 2.танап-жаздық бидай, 3.танап-жаздық бидай, 4.танап-сұлы, 5.танап-жаздық бидай, 6.танап-арпа</w:t>
      </w:r>
    </w:p>
    <w:p w14:paraId="68AB39C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Нұсқа 2- жаз айларының екінші жартысында таза сүрі жер танабын орнына бір жылдық астықты-бұршақты шөптерді жасыл балаусаға себу және әр түрлі астық-шөпті ауыспалы егістерінен мал шаруашылығы саласы үшін әр түрлі жемшөп өнімдерін алуға болады:</w:t>
      </w:r>
    </w:p>
    <w:p w14:paraId="0BD51B0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астықты-шөпті ауыспалы егісі:1.танап-бір жылдық астықты-бұршақты шөптерді жасыл балаусаға өсіру (жазғы себу), 2.танап-жаздық бидай, 3.танап-арпа.</w:t>
      </w:r>
    </w:p>
    <w:p w14:paraId="097AC62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астықты-шөпті ауыспалы егісі:1.танап-бір жылдық астықты-бұршақты шөптерді жасыл балаусаға өсіру (жазғы себу), 2.танап-жаздық бидай, 3.танап-жаздық бидай, 4.танап-арпа.</w:t>
      </w:r>
    </w:p>
    <w:p w14:paraId="4611254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Ақмола облысындағы қарашіріндінің мөлшері төмен құрайтын топырақтарында және егістік алқаптарының құрылымында сидералды дақылдарды жасыл тыңайтқышқа өсіру топырақ қабатындағы қоректік заттар құрамы мөлшерін қажетті деңгейде толықтырады және қарашіріндіні біртіндеп қалпына келтіреді. Қарашіріндісі өте төмен топырақ түрлері үшін жасыл тыңайтқышқа жырту үшін келесі дақылдарды өсіруге болады: түйежоңышқа, жаздық рапс, қыша, тары, және асбұршақ-сұлы қоспасын 2,3,4,5 танапты сидералды ауыспалы егістерде пайдалану керек.</w:t>
      </w:r>
    </w:p>
    <w:p w14:paraId="1AD0F855"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2 танапты сидералды ауыспалы егісі:1.танап-сидералды дақыл (жасыл тыңайтқышқа өсіру), 2.танап-жұмсақ бидай (арпа).</w:t>
      </w:r>
    </w:p>
    <w:p w14:paraId="5DD383E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сидералды ауыспалы егісі:1.танап сидералды дақыл (жасыл тыңайтқышқа өсіру), 2.танап-жұмсақ бидай, 3.танап-жұмсақ бидай.</w:t>
      </w:r>
    </w:p>
    <w:p w14:paraId="1679445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3 танапты сидералды ауыспалы егісі:1.танап сидералды дақыл (жасыл тыңайтқышқа өсіру), 2.танап-жұмсақ бидай, 3.танап-арпа.</w:t>
      </w:r>
    </w:p>
    <w:p w14:paraId="454063C6"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4 танапты сидералды ауыспалы егісі:1.танап сидералды дақыл (жасыл тыңайтқышқа өсіру), 2.танап-жұмсақ бидай, 3.танап-жұмсақ бидай, 4.танап-арпа.</w:t>
      </w:r>
    </w:p>
    <w:p w14:paraId="5240816A"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5 танапты сидералды ауыспалы егісі:1.танап және 2.танап түйежоңышқа (жасыл тыңайтқышқа өсіру), 3.танап-жұмсақ бидай, 4.танап-жұмсақ бидай, 5.танап-арпа.</w:t>
      </w:r>
    </w:p>
    <w:p w14:paraId="0FB19B39"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p>
    <w:p w14:paraId="2B9C99C6" w14:textId="77777777" w:rsidR="001E53CD" w:rsidRDefault="001E53CD" w:rsidP="001E53CD">
      <w:pPr>
        <w:spacing w:after="0" w:line="240" w:lineRule="auto"/>
        <w:ind w:firstLine="720"/>
        <w:jc w:val="both"/>
        <w:rPr>
          <w:rFonts w:ascii="Times New Roman" w:eastAsia="Times New Roman" w:hAnsi="Times New Roman" w:cs="Times New Roman"/>
          <w:b/>
          <w:i/>
          <w:sz w:val="28"/>
          <w:szCs w:val="28"/>
          <w:lang w:val="kk-KZ" w:eastAsia="ru-RU"/>
        </w:rPr>
      </w:pPr>
      <w:r>
        <w:rPr>
          <w:rFonts w:ascii="Times New Roman" w:eastAsia="Times New Roman" w:hAnsi="Times New Roman" w:cs="Times New Roman"/>
          <w:b/>
          <w:i/>
          <w:sz w:val="28"/>
          <w:szCs w:val="28"/>
          <w:lang w:val="kk-KZ" w:eastAsia="ru-RU"/>
        </w:rPr>
        <w:t>Көкөніс айналымының негізгі принциптері</w:t>
      </w:r>
    </w:p>
    <w:p w14:paraId="31C40005"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SimSun" w:eastAsia="SimSun" w:hAnsi="SimSun" w:cs="SimSun" w:hint="eastAsia"/>
          <w:sz w:val="28"/>
          <w:szCs w:val="28"/>
          <w:lang w:val="kk-KZ" w:eastAsia="ru-RU"/>
        </w:rPr>
        <w:t>★</w:t>
      </w:r>
      <w:r>
        <w:rPr>
          <w:rFonts w:ascii="Times New Roman" w:eastAsia="Times New Roman" w:hAnsi="Times New Roman" w:cs="Times New Roman"/>
          <w:sz w:val="28"/>
          <w:szCs w:val="28"/>
          <w:lang w:val="kk-KZ" w:eastAsia="ru-RU"/>
        </w:rPr>
        <w:t>Патогенді бактериялардың ерекшеліктеріне қарай ауыспалы егіс режимін анықтау.</w:t>
      </w:r>
    </w:p>
    <w:p w14:paraId="47419768"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Мысалы, сары волтаның вертикиллиум волтасының иеленушілері кең, ал картоп пен баклажан сияқты мақта және сортаң өсімдіктер ауыспалы егістікте барған сайын маңыздырақ болады, өйткені олардың барлығы Вертициллдің иелері.  Ауылшаруашылық дақылдарының топырағында әртүрлі зиянкестер мен аурулар әр түрлі уақыт аралығында тіршілік етеді, ауыспалы егістің жыл саны да әртүрлі.</w:t>
      </w:r>
    </w:p>
    <w:p w14:paraId="3A5A5795"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p>
    <w:p w14:paraId="36DED110" w14:textId="77777777" w:rsidR="001E53CD" w:rsidRDefault="001E53CD" w:rsidP="001E53CD">
      <w:pPr>
        <w:spacing w:after="0" w:line="240" w:lineRule="auto"/>
        <w:ind w:firstLine="720"/>
        <w:jc w:val="both"/>
        <w:rPr>
          <w:rFonts w:ascii="Times New Roman" w:hAnsi="Times New Roman"/>
          <w:b/>
          <w:i/>
          <w:sz w:val="28"/>
          <w:szCs w:val="28"/>
          <w:lang w:val="kk-KZ"/>
        </w:rPr>
      </w:pPr>
      <w:r>
        <w:rPr>
          <w:rFonts w:ascii="Times New Roman" w:hAnsi="Times New Roman"/>
          <w:b/>
          <w:i/>
          <w:sz w:val="28"/>
          <w:szCs w:val="28"/>
          <w:lang w:val="kk-KZ"/>
        </w:rPr>
        <w:t>Көкөністерді айналдырудың жалпы ерекшеліктері</w:t>
      </w:r>
    </w:p>
    <w:p w14:paraId="1D0715CD"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SimSun" w:eastAsia="SimSun" w:hAnsi="SimSun" w:cs="SimSun" w:hint="eastAsia"/>
          <w:sz w:val="28"/>
          <w:szCs w:val="28"/>
          <w:lang w:val="kk-KZ" w:eastAsia="ru-RU"/>
        </w:rPr>
        <w:t>★</w:t>
      </w:r>
      <w:r>
        <w:rPr>
          <w:rFonts w:ascii="Times New Roman" w:eastAsia="Times New Roman" w:hAnsi="Times New Roman" w:cs="Times New Roman"/>
          <w:sz w:val="28"/>
          <w:szCs w:val="28"/>
          <w:lang w:val="kk-KZ" w:eastAsia="ru-RU"/>
        </w:rPr>
        <w:t>Ауыспалы егіс үшін аурулар мен жәндік зиянкестерге төзімді көкөністер.</w:t>
      </w:r>
    </w:p>
    <w:p w14:paraId="33DC1BC9"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Пестицидтерді қажет етпейтін немесе аз пайдаланатын көкөністерге мыналар жатады:</w:t>
      </w:r>
    </w:p>
    <w:p w14:paraId="1E22BE58"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Dioscoreaceae: ям, жапон ямасы, таро;</w:t>
      </w:r>
    </w:p>
    <w:p w14:paraId="35ED0505"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Chenopodiaceae: шпинат, қызылша, Suaeda salsa;</w:t>
      </w:r>
    </w:p>
    <w:p w14:paraId="60E65C7E"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Umbelliferae: сәбіз, кресс, ақжелкен, балдыркөк, аскөк, кориандр және т.б.;</w:t>
      </w:r>
    </w:p>
    <w:p w14:paraId="00773926"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Құрамдылар: лопуха, салат, хризантема;</w:t>
      </w:r>
    </w:p>
    <w:p w14:paraId="78D82571"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Lamiaceae: перилла, жалбыз;</w:t>
      </w:r>
    </w:p>
    <w:p w14:paraId="17215A90"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Zingiberaceae: Зімбір;</w:t>
      </w:r>
    </w:p>
    <w:p w14:paraId="759C04BA"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Convolvulaceae: тәтті картоп;</w:t>
      </w:r>
    </w:p>
    <w:p w14:paraId="7D6E392B"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Лилиялар: пияз, сарымсақ, қызылша, пияз, ши-дяобо, лалагүл, т.б.</w:t>
      </w:r>
    </w:p>
    <w:p w14:paraId="08943284"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SimSun" w:eastAsia="SimSun" w:hAnsi="SimSun" w:cs="SimSun" w:hint="eastAsia"/>
          <w:sz w:val="28"/>
          <w:szCs w:val="28"/>
          <w:lang w:val="kk-KZ" w:eastAsia="ru-RU"/>
        </w:rPr>
        <w:t>★</w:t>
      </w:r>
      <w:r>
        <w:rPr>
          <w:rFonts w:ascii="Times New Roman" w:eastAsia="Times New Roman" w:hAnsi="Times New Roman" w:cs="Times New Roman"/>
          <w:sz w:val="28"/>
          <w:szCs w:val="28"/>
          <w:lang w:val="kk-KZ" w:eastAsia="ru-RU"/>
        </w:rPr>
        <w:t>Уақыт пен кеңістік айырмашылығын пайдаланып егіс айналымы бойынша.</w:t>
      </w:r>
    </w:p>
    <w:p w14:paraId="3862AA3A"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Бұршақ (бұршақ, бұршақ, адзуки бұршақ, жержаңғақ, соя, бұршақ, сиыр бұршақ, жасымық, қылыш бұршақ), крест тәрізділер (қырыққабат, қырыққабат, шалғам, репа, қыша, рапс), мысалы, суық аймақтарды таңдау, биік таулы Өңірлерде немесе көктем мен қыстың салқын мезгілдерінде өндірілетін жоғары сапалы көкөністерді пестицидтерсіз немесе пестицидтер азырақ өндіруге болады.</w:t>
      </w:r>
    </w:p>
    <w:p w14:paraId="3C29365B" w14:textId="77777777" w:rsidR="001E53CD" w:rsidRDefault="001E53CD" w:rsidP="001E53CD">
      <w:pPr>
        <w:spacing w:after="0" w:line="240" w:lineRule="auto"/>
        <w:ind w:firstLine="720"/>
        <w:jc w:val="both"/>
        <w:rPr>
          <w:rFonts w:ascii="Times New Roman" w:eastAsia="Times New Roman" w:hAnsi="Times New Roman" w:cs="Times New Roman"/>
          <w:sz w:val="28"/>
          <w:szCs w:val="28"/>
          <w:lang w:val="kk-KZ" w:eastAsia="ru-RU"/>
        </w:rPr>
      </w:pPr>
    </w:p>
    <w:p w14:paraId="14171F3F" w14:textId="77777777" w:rsidR="001E53CD" w:rsidRDefault="001E53CD" w:rsidP="001E53CD">
      <w:pPr>
        <w:spacing w:after="0" w:line="240" w:lineRule="auto"/>
        <w:ind w:firstLine="720"/>
        <w:jc w:val="both"/>
        <w:rPr>
          <w:rFonts w:ascii="Times New Roman" w:hAnsi="Times New Roman"/>
          <w:b/>
          <w:i/>
          <w:sz w:val="28"/>
          <w:szCs w:val="28"/>
          <w:lang w:val="kk-KZ"/>
        </w:rPr>
      </w:pPr>
      <w:r>
        <w:rPr>
          <w:rFonts w:ascii="Times New Roman" w:hAnsi="Times New Roman"/>
          <w:b/>
          <w:i/>
          <w:sz w:val="28"/>
          <w:szCs w:val="28"/>
          <w:lang w:val="kk-KZ"/>
        </w:rPr>
        <w:t>Жиі кездесетін ауыспалы көкөністер</w:t>
      </w:r>
    </w:p>
    <w:p w14:paraId="561673B9"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Қияр: Жаздық қиярдың бірінші дақылы негізінен күзгі көкөністер немесе көктемгі гарнирлер мен қыстайтын гарнирлер болса, ал екінші дақыл әртүрлі күзгі көкөністерге жарамды.Жазғы және күзгі қиярдың бірінші дақылы әртүрлі көктемгі және жазғы көкөністерге, және екінші дақыл көкөністерді немесе көктемгі гарнирлерді қыстауға жарамды.  Қияр мен қызанақ бірін-бірі тежейді, сондықтан ол ауыспалы егіске және аралық отырғызуға жарамайды.</w:t>
      </w:r>
    </w:p>
    <w:p w14:paraId="3662771E"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Қызанақ: Solanaceae дақылдарымен үздіксіз егіс емес, 3-5 жыл ауыспалы егіс.Бірінші сабан түрлі жапырақты көкөністер мен тамыржемістілер, ал екінші сабан жапырақты және тамыржемістілер де болуы мүмкін.Қысқа сабақты дақылдар немесе көкөністер, мысалы, эдамама, қырыққабат, Пияз аскөк, пияз, сарымсақ және басқа да егістіктер.</w:t>
      </w:r>
    </w:p>
    <w:p w14:paraId="7A809DD9"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Күзгі қызанақтарды төгеді, гарнирлерді отырғызу жер температурасын төмендетуі мүмкін.  Тәтті жүгеріні қызанақтардың арасына отырғызу көбелектерді жұмыртқа салуға итермелеп, оларды қарқынды түрде жоюы мүмкін.  Баклажан: Бірінші дақыл қыстайтын жапырақты көкөністер, сонымен қатар оны ерте өсетін қырыққабат, ерте пісетін орамжапырақ, жаздық шалғам, су шалғам, шие шалғам және басқа да қысқа өсетін көкөністермен, ал соңғы дақылмен отырғызуға болады. қытай қырыққабаты сияқты күзгі көкөністер.</w:t>
      </w:r>
    </w:p>
    <w:p w14:paraId="333499E0"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Капсим: Ол Solanaceae дақылдарымен үздіксіз егістікке, жапырақты көкөністермен, тамыржемістілермен, жержаңғақтармен және басқа да қысқа сабақты дақылдармен егістікке жарамайды.</w:t>
      </w:r>
    </w:p>
    <w:p w14:paraId="03FFEC96"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Қауын: үздіксіз кесуден аулақ болыңыз.  Үздіксіз егінді 3-5 жыл бойы басқа бақша дақылдарымен немесе ескі көкөніс бақшаларымен біріктірмеңіз.  Жапырақты көкөністерді бақша дақылдарының алдыңғы және артқы дақылдары ретінде қолданған дұрыс, ал жапырақты көкөністердің кейінгі дақылдары өндірісті айтарлықтай арттыруы мүмкін.</w:t>
      </w:r>
    </w:p>
    <w:p w14:paraId="0C23F18A"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Бұршақ: Бұршақ, бұршақ, қар бұршақ, тәтті қытырлақ бұршақ, ферма бұршақ және т.б. бар. Үздіксіз егінге, 3 жылдан астам үздіксіз егінге жарамайды, алдыңғы дақылдар күзгі және күздік көкөністер немесе ашық жерлерде, ашық жерлерде. көкөністер, күріш, жүгері, жержаңғақ және басқа да азық-түлік дақылдары бұрынғы дақылдар ретінде пайдаланылуы мүмкін.</w:t>
      </w:r>
    </w:p>
    <w:p w14:paraId="59F5F3B4"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 xml:space="preserve">Оңтүстіктегі жаздық дақылдарға жаздық шалғам мен шпинат сияқты ұсақ жаздық көкөністер жатады, ал егіннен кейінгі көкөністерге негізінен </w:t>
      </w:r>
      <w:r>
        <w:rPr>
          <w:rFonts w:ascii="Times New Roman" w:hAnsi="Times New Roman"/>
          <w:sz w:val="28"/>
          <w:szCs w:val="28"/>
          <w:lang w:val="kk-KZ"/>
        </w:rPr>
        <w:lastRenderedPageBreak/>
        <w:t>қыстайтын шпинат, балдыркөк, қытай қырыққабаты және күзгі қырыққабат жатады.  Оңтүстікте күзгі картоп, шалғам мен қырыққабат, Вутай көкөністері, қытай қырыққабат, қытай қырыққабаты қолданылады.  Ол әсіресе солтүстікте жоғары сабақты дақылдармен аралық егуге қолайлы.</w:t>
      </w:r>
    </w:p>
    <w:p w14:paraId="4B931F8D"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Шалғам: қауындар, сортаң жемістер, бұршақтар күзде және қыста шалғамдардың көпшілігіне жарамды.Шпинат, балдыркөк, қырыққабат, күзгі салат және сәбіз ерте көктемгі шалғамға жарамды; төрт мезгілдік шалғамдарды асқабақпен араластыруға болады.</w:t>
      </w:r>
    </w:p>
    <w:p w14:paraId="662E31EC"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Күздік және күздік сәбіз: бұрынғы дақылдар негізінен бидай, жаздық қырыққабат, жаздық орамжапырақ, бұршақ және т.б.  Кейінгі егістіктерге бидай, пияз, жаздық қырыққабат, көкбауыр, картоп және т.б.</w:t>
      </w:r>
    </w:p>
    <w:p w14:paraId="153E1270"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Көктемгі егістік сәбіз: бұрынғы дақылдар негізінен күздік орамжапырақ, көк пияз, күздік орамжапырақ, шпинат, ал кейінгі дақылдар көбінесе орамжапырақ, орамжапырақ, балдыркөк, шпинат, күзгі көк бұршақ, күзгі қияр, т.б.</w:t>
      </w:r>
    </w:p>
    <w:p w14:paraId="09561527"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Шалғам: бақша дақылдарының, бұршақтардың, сортаң жемістер мен картоптың бұрынғы дақылдары, 2-3 жыл ауыспалы егіс, басқа крест тектес көкөністермен үздіксіз егістік емес.</w:t>
      </w:r>
    </w:p>
    <w:p w14:paraId="46763110"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Картоп: Алғашқы дақылдар пияз, сарымсақ және қияр, одан кейін дәнді дақылдар мен соя.  Solanaceae дақылдарын бір-бірімен ауыстыруға болмайды.  Ол сондай-ақ түбір көкөністермен айналдыруға жарамайды.  Басқа дақылдармен трансплантациялау кезінде мыналарға назар аудару керек: (1) ерте пісетін және қысқа өсетін сорттарды таңдау керек; (2) симбиотикалық кезеңді мүмкіндігінше қысқарту, ал өнім органының қалыптасу шыңы кезеңді кезең-кезеңмен өткізу керек. (3) Температура, жарық, су, тыңайтқыш және әсерді басқару үшін бәсекелестіктің төмендеуі.</w:t>
      </w:r>
    </w:p>
    <w:p w14:paraId="3F451FFC"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Диоскорея: Көктемде жапырақты көкөністермен, қырыққабатпен, бидаймен, бұршақпен араластыруға болады.Жазда сортаң жемістер мен бақша дақылдарына отырғызуға болады.Күзде суыққа төзімді көкөністерге отырғызуға болады.Ауыспалы егіс 2-ге созылады. 3 жыл.</w:t>
      </w:r>
    </w:p>
    <w:p w14:paraId="59E8D2F9"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Жасыл пияз: Үздіксіз кесу - ең тыйым салынған.  Азық-түлік дақылдарымен ауыспалы егістерді ауыстыруға 3 жылдан астам уақыт қажет, ал қытай қырыққабаты мен бақша көкөністерін өсіру үшін пияз сабағын пайдалану.  Ерте пісетін редистерді пияз өспей тұрып, ал шпинат сияқты қыстайтын дақылдарды кейінірек отырғызады.</w:t>
      </w:r>
    </w:p>
    <w:p w14:paraId="53F27EC9"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Пияз: бұл күзде қауын мен жеміс-жидек көкөністері үшін жақсы дақыл.Оны қызанақ және балауыз асқабақ сияқты қауын және жеміс көкөністерімен немесе өсімдік аралық салат, төрт мезгілдік шалғам, ергежейлі сиыр бұршақ, пияз аскөк және баклажанмен араластыруға болады. және жотадағы басқа да көкөністер.</w:t>
      </w:r>
    </w:p>
    <w:p w14:paraId="18F6C72E"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Сарымсақ: Үздіксіз кесуді немесе басқа алиумдармен қайталап кесуді болдырмаңыз.  Ерте пісетін бұршақтар, бақша дақылдары, сортаң жемістер мен картоп күзгі сарымсақ егу үшін ең жақсы дақылдар, күзгі бұршақ, бақша дақылдары, асқабақ және сортаң жемістер - көктемгі сарымсақ себу үшін ең жақсы дақылдар; олар басқа дақылдар үшін жақсы алдыңғы дақылдар.</w:t>
      </w:r>
    </w:p>
    <w:p w14:paraId="4E43E13D"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lastRenderedPageBreak/>
        <w:t>Қытай қырыққабаты: күрішпен ауыспалы егіс; үздіксіз егістікке және басқа крестгүлділермен ауыспалы егіске жарамайды.  Ауыспалы егісте: (1) сортаң жемістер сияқты жинау мерзімі ерте көкөністерді таңдаңыз; (2) қияр мен қарбыз сияқты алдыңғы сабанында көбірек ұрықтандырылған көкөністерді таңдаңыз; (3) алдыңғы дақыл ретінде жасыл пияз мен сарымсақты таңдаңыз. , бұл зиянкестер мен ауруларды азайтады.  Қытай қырыққабаты пияз жоталарына немесе сарымсақ жоталарының арасына отырғызылады және ауру айтарлықтай азаяды.</w:t>
      </w:r>
    </w:p>
    <w:p w14:paraId="1D24BD79"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Қытай қырыққабаты және Вутайцай: бақша дақылдарымен, бұршақтармен, тамыржемістілермен және егістік дақылдармен ауыспалы түрде пайдалануға болады.  Көктемде отырғызылған көкөністерді сортаң жемістер, бұршақ, қауын, ямс және т.б.  Жазғы және күзгі көкөністерді балдыркөк, хризантема және сәбізмен араластыруға болады.  Ерте күзгі қырыққабатты гүлді қырыққабат, орамжапырақ, күзгі картоп және т.б.  Қыста жаздық қырыққабат және салат жапырақтарымен аралық егістік.</w:t>
      </w:r>
    </w:p>
    <w:p w14:paraId="25859C68"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Қырыққабат тақырыбы: Бұрынғы дақылдар негізінен бақша дақылдары мен бұршақ болды, және үздіксіз егістіктен аулақ болды.  Ашық далада жүгері сияқты сабағы жоғары дақылдармен қатар егуге болады.  Оны қызанақ, қияр және бұршақ сияқты жоғары көкөністермен біріктіруге болады.</w:t>
      </w:r>
    </w:p>
    <w:p w14:paraId="11CE0645"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Амарант: сортаң жемістерді, бақша дақылдарын, бұршақтарды және көкөністерді ерте пісетін өсіру кезінде (жылыжай немесе жылыжай) егістігі.</w:t>
      </w:r>
    </w:p>
    <w:p w14:paraId="27D3394B"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Шопанның сөмкесі: Күзде егілетін шопан қоржынының ең жақсы дақылдары қызанақ пен қияр.  Көктемгі шопанның әмиянының алдыңғы өнімі сарымсақ болып табылады, сондықтан үзіліссіз егістікке жол берілмейді.</w:t>
      </w:r>
    </w:p>
    <w:p w14:paraId="6D49BCDF"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Күздік қауын: күздік қауын өсімдіктерінің арасына 5-6 зімбір, шекараның бір жағына кудзу, екінші жағына таро егеді.  Сәуір-мамырдан кейін пияз жиегіне балауыз асқабақ немесе бұрыш, баклажан қосылған күздік қауын, қызанақ қосылған күздік қауын, қауын қаңқасының астына салат, қырыққабат және жапырақты шөптер, таулы аймақтарда қыста имбирь егіледі. қауын.</w:t>
      </w:r>
    </w:p>
    <w:p w14:paraId="40DFB3EB"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Қарбыз: 5-8 жылдан астам ауыспалы егіс.  Ауыспалы дақылдар: бидай, күріш, жүгері, шалғам, тәтті картоп және көк көң.</w:t>
      </w:r>
    </w:p>
    <w:p w14:paraId="6106106A"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Лотос тамыры: Лотос тамыры мен күріштің айналуы, кресс, жебе ұшы саңырауқұлағы, су каштаны және су кресі ерте лотос тамыры жиналғаннан кейін отырғызылуы мүмкін.</w:t>
      </w:r>
    </w:p>
    <w:p w14:paraId="40B0AEBD"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Лотос тамыры жиі екі жыл сайын жебе саңырауқұлақтарымен, су каштандарымен және жабайы күріш сабақтарымен айналады немесе жабайы күріш сабақтарымен араласады.</w:t>
      </w:r>
    </w:p>
    <w:p w14:paraId="552C68A4"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Зизания: Ол үздіксіз егінге жарамайды және оны лотос тамырымен, жебе ұшы саңырауқұлақтармен, су каштанымен, мысық құйрықты шөппен, зизи және күрішпен айналдыру керек.</w:t>
      </w:r>
    </w:p>
    <w:p w14:paraId="23B74F92"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t xml:space="preserve">Баклажан: Verticillium dahliae сияқты топырақта таралатын ауру қоздырғыштары топырақта ұзақ уақыт, әдетте 4-5 жыл өмір сүре алады және елеулі зиян келтіреді.Сондықтан үздіксіз егіс жүргізу мүмкін емес және 4-5 жыл ауыспалы егіс жүйесі қажет. жүзеге асырылуы тиіс.  Ауыспалы егіс – топырақ құнарлығын ұтымды пайдаланудың тиімді шарасы және зиянкестер </w:t>
      </w:r>
      <w:r>
        <w:rPr>
          <w:rFonts w:ascii="Times New Roman" w:hAnsi="Times New Roman"/>
          <w:sz w:val="28"/>
          <w:szCs w:val="28"/>
          <w:lang w:val="kk-KZ"/>
        </w:rPr>
        <w:lastRenderedPageBreak/>
        <w:t>мен ауруларды азайтудың тиімді әдісі.  Баклажанды қызанақ, бұрыш және картоп сияқты басқа түнгі көкөністермен айналдыруға болмайды, өйткені бір отбасының көкөністері шамамен бірдей тағамдық талаптарға және аурулар мен жәндіктердің зиянкестеріне зиян келтіреді.</w:t>
      </w:r>
    </w:p>
    <w:p w14:paraId="4A744E68" w14:textId="77777777" w:rsidR="001E53CD" w:rsidRDefault="001E53CD" w:rsidP="001E53CD">
      <w:pPr>
        <w:spacing w:after="0" w:line="240" w:lineRule="auto"/>
        <w:ind w:firstLine="720"/>
        <w:jc w:val="both"/>
        <w:rPr>
          <w:rFonts w:ascii="Times New Roman" w:hAnsi="Times New Roman"/>
          <w:sz w:val="28"/>
          <w:szCs w:val="28"/>
          <w:lang w:val="kk-KZ"/>
        </w:rPr>
      </w:pPr>
    </w:p>
    <w:p w14:paraId="6AF0D8BA" w14:textId="77777777" w:rsidR="001E53CD" w:rsidRDefault="001E53CD" w:rsidP="001E53CD">
      <w:pPr>
        <w:pStyle w:val="a3"/>
        <w:numPr>
          <w:ilvl w:val="1"/>
          <w:numId w:val="1"/>
        </w:numPr>
        <w:spacing w:after="0" w:line="240" w:lineRule="auto"/>
        <w:jc w:val="both"/>
        <w:rPr>
          <w:rFonts w:ascii="Times New Roman" w:hAnsi="Times New Roman"/>
          <w:b/>
          <w:i/>
          <w:sz w:val="28"/>
          <w:szCs w:val="28"/>
          <w:lang w:val="kk-KZ"/>
        </w:rPr>
      </w:pPr>
      <w:r>
        <w:rPr>
          <w:rFonts w:ascii="Times New Roman" w:hAnsi="Times New Roman"/>
          <w:b/>
          <w:i/>
          <w:sz w:val="28"/>
          <w:szCs w:val="28"/>
          <w:lang w:val="kk-KZ"/>
        </w:rPr>
        <w:t>Шығыс Қазақстан облысы ауыспалы егістікті танаптар бойынша кезектестіріп орналастыру схемасы.</w:t>
      </w:r>
    </w:p>
    <w:p w14:paraId="34B73575" w14:textId="77777777" w:rsidR="001E53CD" w:rsidRDefault="001E53CD" w:rsidP="001E53CD">
      <w:pPr>
        <w:spacing w:after="0" w:line="240" w:lineRule="auto"/>
        <w:ind w:left="720"/>
        <w:jc w:val="both"/>
        <w:rPr>
          <w:rFonts w:ascii="Times New Roman" w:hAnsi="Times New Roman"/>
          <w:sz w:val="28"/>
          <w:szCs w:val="28"/>
          <w:lang w:val="kk-KZ"/>
        </w:rPr>
      </w:pPr>
    </w:p>
    <w:p w14:paraId="738A93E8" w14:textId="77777777" w:rsidR="001E53CD" w:rsidRDefault="001E53CD" w:rsidP="001E53CD">
      <w:pPr>
        <w:spacing w:after="0" w:line="240" w:lineRule="auto"/>
        <w:ind w:left="720"/>
        <w:jc w:val="both"/>
        <w:rPr>
          <w:rFonts w:ascii="Times New Roman" w:hAnsi="Times New Roman"/>
          <w:sz w:val="28"/>
          <w:szCs w:val="28"/>
          <w:lang w:val="kk-KZ"/>
        </w:rPr>
      </w:pPr>
    </w:p>
    <w:p w14:paraId="2659134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Менің курстық жұмысым МДТШ (Майлы дақылдар тәжірибелік шаруашылығы) негізінде жүргізілген, ғылыми негізделген ауыспалы егістігіне байланысты жүргізілді. Сонымен қатар бұл жүргізіліп отырған курстық жұмыстағы негізгі мақсатымыз ауыспалы егістіктің кезектестіріп орналастыру сұлбасын құру. Сұлбасын құра отырып, олардың суғару жүйесін қарастыру. Ауыспалы егістіктің кезектестіріп орналастырудың ғылыми негізделген жағдайы толық зерттеліп, эксперимент қойылғаннан кейін барып қазір өндірістік ұсынысқа берілген. Соның нәтижесінде алынған мынау ауыспалы егістіктің кезектестіріп орналастыру схемалары болып табылады. </w:t>
      </w:r>
    </w:p>
    <w:p w14:paraId="42458F7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Шығыс Қазақстан облысының ауыл шаруашылығын жүргізу жөніндегі ұсынымның негізінде,аймақтың табиғи-климаттық жағдайларын ескере отырып, жобамен пішен айналымының мынадай типтері және олардағы дақылдардың кезектесуі қабылданды: азықтық ауыспалы егісжүгері, арпа, күнбағыс, дәнді бидай.(Сурет-2)</w:t>
      </w:r>
    </w:p>
    <w:p w14:paraId="019EA28E" w14:textId="77777777" w:rsidR="001E53CD" w:rsidRDefault="001E53CD" w:rsidP="001E53CD">
      <w:pPr>
        <w:spacing w:after="0" w:line="240" w:lineRule="auto"/>
        <w:ind w:firstLine="720"/>
        <w:jc w:val="both"/>
        <w:rPr>
          <w:rFonts w:ascii="Times New Roman" w:hAnsi="Times New Roman" w:cs="Times New Roman"/>
          <w:sz w:val="28"/>
          <w:szCs w:val="28"/>
          <w:lang w:val="kk-KZ"/>
        </w:rPr>
      </w:pPr>
    </w:p>
    <w:p w14:paraId="3DCEC387" w14:textId="7F05294F"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00FEAE3F" wp14:editId="627A0B02">
            <wp:extent cx="2905125" cy="2038350"/>
            <wp:effectExtent l="0" t="0" r="9525" b="0"/>
            <wp:docPr id="5665271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05125" cy="2038350"/>
                    </a:xfrm>
                    <a:prstGeom prst="rect">
                      <a:avLst/>
                    </a:prstGeom>
                    <a:noFill/>
                    <a:ln>
                      <a:noFill/>
                    </a:ln>
                  </pic:spPr>
                </pic:pic>
              </a:graphicData>
            </a:graphic>
          </wp:inline>
        </w:drawing>
      </w:r>
    </w:p>
    <w:p w14:paraId="402FF6C0" w14:textId="77777777"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(Сурет-2)</w:t>
      </w:r>
    </w:p>
    <w:p w14:paraId="0B19E77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Сонымен Осы ауыспалы егістік бойынша Шығыс Қазақстан облысында жоғарыда айтылып отырған майлы дақылдар тәжірибелік шаруашылығында жүгері, арпа, күнбағыс, жаздық бидай, көпжылдық шөптер егіледі. Осы ғылыми негізделген түрде оларды ауыстырып отырып, егіп, ең тиімді ауыспалы егістікті алып қарастырған. Соның ішінде атап өтетін 5 танапты, 6 танапты, 8 танапты, көп ратациялы, кіші ратациялы болып көптеген түрлерге бөлінеді. Осы курстық жұмыста қарастырылып отырған ауыспалы егістіктің кезектестіріп отырғызылған схемасы төменде көрсетілген. (Сурет-3)</w:t>
      </w:r>
    </w:p>
    <w:p w14:paraId="7BD261AD" w14:textId="77777777" w:rsidR="001E53CD" w:rsidRDefault="001E53CD" w:rsidP="001E53CD">
      <w:pPr>
        <w:spacing w:after="0" w:line="240" w:lineRule="auto"/>
        <w:ind w:firstLine="720"/>
        <w:jc w:val="both"/>
        <w:rPr>
          <w:rFonts w:ascii="Times New Roman" w:hAnsi="Times New Roman" w:cs="Times New Roman"/>
          <w:sz w:val="28"/>
          <w:szCs w:val="28"/>
          <w:lang w:val="kk-KZ"/>
        </w:rPr>
      </w:pPr>
    </w:p>
    <w:p w14:paraId="50FA1DB0" w14:textId="5B9F0660"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14:anchorId="456F68F9" wp14:editId="03407A43">
            <wp:extent cx="3009900" cy="2505075"/>
            <wp:effectExtent l="0" t="0" r="0" b="9525"/>
            <wp:docPr id="8809830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09900" cy="2505075"/>
                    </a:xfrm>
                    <a:prstGeom prst="rect">
                      <a:avLst/>
                    </a:prstGeom>
                    <a:noFill/>
                    <a:ln>
                      <a:noFill/>
                    </a:ln>
                  </pic:spPr>
                </pic:pic>
              </a:graphicData>
            </a:graphic>
          </wp:inline>
        </w:drawing>
      </w:r>
    </w:p>
    <w:p w14:paraId="2651BBE3" w14:textId="77777777"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(Сурет-3)</w:t>
      </w:r>
    </w:p>
    <w:p w14:paraId="28A1A9DD" w14:textId="77777777" w:rsidR="001E53CD" w:rsidRDefault="001E53CD" w:rsidP="001E53CD">
      <w:pPr>
        <w:spacing w:after="0" w:line="240" w:lineRule="auto"/>
        <w:jc w:val="center"/>
        <w:rPr>
          <w:rFonts w:ascii="Times New Roman" w:hAnsi="Times New Roman" w:cs="Times New Roman"/>
          <w:sz w:val="28"/>
          <w:szCs w:val="28"/>
          <w:lang w:val="kk-KZ"/>
        </w:rPr>
      </w:pPr>
    </w:p>
    <w:p w14:paraId="5CFE582D"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Көпжылдық шөптер (шығару алқабы). </w:t>
      </w:r>
    </w:p>
    <w:p w14:paraId="2489AED6"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Көпжылдық шөптердің шығатын өрісі бар сегіз бұрышты бутербродты ауыспалы егіс. күздік бидай, күнбағыс, жаздық бидай, бұршақ, жаздық бидай, арпа көп жылдық шөптер( өсіру алқабы); сегізжылдық Бурозернопропаштық ауыспалы егіс-бу, күздік бидай, күнбағыс, жаздық бидай, арпа, Жаздық бидай, арпа; алғашқы  азықтық ауыспалы егіс жер пайдаланудың орталық бөлігінде, мал шаруашылығы кешенінің айналасында орналасады. </w:t>
      </w:r>
    </w:p>
    <w:p w14:paraId="5104FE3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Оның ауданы - 2615,4 га, алқаптың орташа мөлшері-523,1 га. </w:t>
      </w:r>
    </w:p>
    <w:p w14:paraId="47995FD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Дақылдарды кезектестірудің ұсынылған схемасы: </w:t>
      </w:r>
    </w:p>
    <w:p w14:paraId="61FEAF78" w14:textId="77777777" w:rsidR="001E53CD" w:rsidRDefault="001E53CD" w:rsidP="001E53CD">
      <w:pPr>
        <w:numPr>
          <w:ilvl w:val="0"/>
          <w:numId w:val="2"/>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Жүгері </w:t>
      </w:r>
    </w:p>
    <w:p w14:paraId="029E6BCF" w14:textId="77777777" w:rsidR="001E53CD" w:rsidRDefault="001E53CD" w:rsidP="001E53CD">
      <w:pPr>
        <w:numPr>
          <w:ilvl w:val="0"/>
          <w:numId w:val="2"/>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Арпа </w:t>
      </w:r>
    </w:p>
    <w:p w14:paraId="129A962E" w14:textId="77777777" w:rsidR="001E53CD" w:rsidRDefault="001E53CD" w:rsidP="001E53CD">
      <w:pPr>
        <w:numPr>
          <w:ilvl w:val="0"/>
          <w:numId w:val="2"/>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Күнбағыс </w:t>
      </w:r>
    </w:p>
    <w:p w14:paraId="4F801C1C" w14:textId="77777777" w:rsidR="001E53CD" w:rsidRDefault="001E53CD" w:rsidP="001E53CD">
      <w:pPr>
        <w:numPr>
          <w:ilvl w:val="0"/>
          <w:numId w:val="2"/>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бидай </w:t>
      </w:r>
    </w:p>
    <w:p w14:paraId="00C32DE6" w14:textId="77777777" w:rsidR="001E53CD" w:rsidRDefault="001E53CD" w:rsidP="001E53CD">
      <w:pPr>
        <w:numPr>
          <w:ilvl w:val="0"/>
          <w:numId w:val="2"/>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Көпжылдық шөптер (шығару алқабы); </w:t>
      </w:r>
    </w:p>
    <w:p w14:paraId="5AC48E3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Көпжылдық шөптердің шығыңқы алқабы бар екінші Сегізбұрышты бұрышты бу-астық-отамалы ауыспалы егіс, МДТШ ЖШС жерді пайдалануының оңтүстік бөлігінде орналасқан. </w:t>
      </w:r>
    </w:p>
    <w:p w14:paraId="4190E6F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Оның ауданы - 2002,1 га. алқаптың орташа мөлшері-250,3 га. </w:t>
      </w:r>
    </w:p>
    <w:p w14:paraId="6EFA6BB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дақылдардың ұсынылатын схемасы: 1. Пар </w:t>
      </w:r>
    </w:p>
    <w:p w14:paraId="1804778C"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Күздік бидай  </w:t>
      </w:r>
    </w:p>
    <w:p w14:paraId="7E6B04C1"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Күнбағыс  </w:t>
      </w:r>
    </w:p>
    <w:p w14:paraId="6AA26A94"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бидай </w:t>
      </w:r>
    </w:p>
    <w:p w14:paraId="73DFA361"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Бұршақ                   </w:t>
      </w:r>
    </w:p>
    <w:p w14:paraId="658BA47E"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бидай </w:t>
      </w:r>
    </w:p>
    <w:p w14:paraId="3932511D"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Арпа </w:t>
      </w:r>
    </w:p>
    <w:p w14:paraId="5A5E891F" w14:textId="77777777" w:rsidR="001E53CD" w:rsidRDefault="001E53CD" w:rsidP="001E53CD">
      <w:pPr>
        <w:numPr>
          <w:ilvl w:val="0"/>
          <w:numId w:val="3"/>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Көп жылдық шөптер (шығару алқабы); үшінші сегіз бұрышты бұрышты бу-астық-отамалы  жер пайдалану. Жоңышқа соя ауыспалы егіс солтүстік бөлігінде орналасқан. </w:t>
      </w:r>
    </w:p>
    <w:p w14:paraId="77BF3DF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Оның ауданы - 1764,4 га, алқаптың орташа мөлшері-220,5 га. </w:t>
      </w:r>
    </w:p>
    <w:p w14:paraId="7EB8B5B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Дақылдарды кезектестірудің ұсынылған схемасы: </w:t>
      </w:r>
    </w:p>
    <w:p w14:paraId="0F204C42"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Пар </w:t>
      </w:r>
    </w:p>
    <w:p w14:paraId="651A2F8E"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Қысқы қара бидай  </w:t>
      </w:r>
    </w:p>
    <w:p w14:paraId="389F418A"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Күнбағыс </w:t>
      </w:r>
    </w:p>
    <w:p w14:paraId="50A214A3"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бидай  </w:t>
      </w:r>
    </w:p>
    <w:p w14:paraId="74FE9252"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Арпа </w:t>
      </w:r>
    </w:p>
    <w:p w14:paraId="65403D36"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бидай </w:t>
      </w:r>
    </w:p>
    <w:p w14:paraId="6C793055"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Жаздық рапс  </w:t>
      </w:r>
    </w:p>
    <w:p w14:paraId="0040266B" w14:textId="77777777" w:rsidR="001E53CD" w:rsidRDefault="001E53CD" w:rsidP="001E53CD">
      <w:pPr>
        <w:numPr>
          <w:ilvl w:val="0"/>
          <w:numId w:val="4"/>
        </w:numPr>
        <w:spacing w:after="0" w:line="240" w:lineRule="auto"/>
        <w:ind w:left="0"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Арпа </w:t>
      </w:r>
    </w:p>
    <w:p w14:paraId="380E7BF6"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егістің ұсынылған схемалары </w:t>
      </w:r>
    </w:p>
    <w:p w14:paraId="1EB662D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ауыспалы егіс - бес дәнді. Жалпы ауданы 2615,4 </w:t>
      </w:r>
    </w:p>
    <w:p w14:paraId="55FA8521"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Егістіктің орташа мөлшері 523,1 га </w:t>
      </w:r>
    </w:p>
    <w:p w14:paraId="06D23795"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1.Жүгері </w:t>
      </w:r>
    </w:p>
    <w:p w14:paraId="49AAF485"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2.Арпа </w:t>
      </w:r>
    </w:p>
    <w:p w14:paraId="3E735E4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3.Күнбағыс </w:t>
      </w:r>
    </w:p>
    <w:p w14:paraId="6AF54420"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4.Жаздық бидай </w:t>
      </w:r>
    </w:p>
    <w:p w14:paraId="5E437A82"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5.Көпжылдық шөп (өсіру алаңы) </w:t>
      </w:r>
    </w:p>
    <w:p w14:paraId="5DBFA2D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ауыспалы егіс - сегіз танапты  бу-астық-отамалы жалпы ауданы 2002,1 га. </w:t>
      </w:r>
    </w:p>
    <w:p w14:paraId="1BD8101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Егістіктің орташа мөлшері 250,3 га </w:t>
      </w:r>
    </w:p>
    <w:p w14:paraId="4AEE1C5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1.Пар </w:t>
      </w:r>
    </w:p>
    <w:p w14:paraId="2BC23B94"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2.Күздік бидай </w:t>
      </w:r>
    </w:p>
    <w:p w14:paraId="55746DE9"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3.Күнбағыс </w:t>
      </w:r>
    </w:p>
    <w:p w14:paraId="6EA978F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4.Жаздық бидай </w:t>
      </w:r>
    </w:p>
    <w:p w14:paraId="76932041"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5.Бұршақ </w:t>
      </w:r>
    </w:p>
    <w:p w14:paraId="05494D2F"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6.Жаздық бидай </w:t>
      </w:r>
    </w:p>
    <w:p w14:paraId="6822C961"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7.Арпа </w:t>
      </w:r>
    </w:p>
    <w:p w14:paraId="19948F1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8. Көпжылдық шөп (өсіру алаңы) </w:t>
      </w:r>
    </w:p>
    <w:p w14:paraId="7343358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 ауыспалы егіс - сегіз таңбалы бу-астық егістігі. Жалпы ауданы 1764,4 га. Егістіктің орташа мөлшері 220,5 га. </w:t>
      </w:r>
    </w:p>
    <w:p w14:paraId="746A899C"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1.Пар </w:t>
      </w:r>
    </w:p>
    <w:p w14:paraId="362E1DC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2.Күздік бидай </w:t>
      </w:r>
    </w:p>
    <w:p w14:paraId="22396217"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3.Күнбағыс </w:t>
      </w:r>
    </w:p>
    <w:p w14:paraId="0E74DD6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4.Жаздық бидай </w:t>
      </w:r>
    </w:p>
    <w:p w14:paraId="345F8CF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5.Арпа </w:t>
      </w:r>
    </w:p>
    <w:p w14:paraId="50AFCEEC" w14:textId="77777777" w:rsidR="001E53CD" w:rsidRDefault="001E53CD" w:rsidP="001E53CD">
      <w:pPr>
        <w:tabs>
          <w:tab w:val="left" w:pos="3720"/>
        </w:tabs>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6.Көктемгі рапс </w:t>
      </w:r>
    </w:p>
    <w:p w14:paraId="03A222DB"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7.Жаздық бидай </w:t>
      </w:r>
    </w:p>
    <w:p w14:paraId="7E1FED58"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8.Арпа </w:t>
      </w:r>
    </w:p>
    <w:p w14:paraId="29E1353E"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егістегі егістік жиыны: 6381,9 га ауыспалы егістегі егістік жиыны: 190,1 га. Барлық егістік: 6572,0 га. </w:t>
      </w:r>
    </w:p>
    <w:p w14:paraId="3FC45122" w14:textId="77777777" w:rsidR="001E53CD" w:rsidRDefault="001E53CD" w:rsidP="001E53CD">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Ауыспалы егістердегі егістік алқаптарының шекаралары егістік алқаптарын кесетін бірнеше шекараны қоспағанда, негізінен табиғи трактаттармен біріктіріледі. Егістік алқаптардың қатты бөлінуі кезінде егістік алқаптардың ұсақталуын болдырмау үшін жекелеген алқаптардың аудандарының айтарлықтай ауытқуына жол беріледі. Қалпына келтіру және топырақ құнарлылығын арттыру жөніндегі шаралар кешені маңызды орын </w:t>
      </w:r>
      <w:r>
        <w:rPr>
          <w:rFonts w:ascii="Times New Roman" w:hAnsi="Times New Roman" w:cs="Times New Roman"/>
          <w:sz w:val="28"/>
          <w:szCs w:val="28"/>
          <w:lang w:val="kk-KZ"/>
        </w:rPr>
        <w:lastRenderedPageBreak/>
        <w:t>беріледі. Бу алқабы күздік дақылдардың да, жаздық бидайдың да жоғары шығымдылығына кепілдік береді. Жұптар дәнді дақылдар үшін ең жақсы алғы дақыл болып табылады. (Сурет-4)</w:t>
      </w:r>
    </w:p>
    <w:p w14:paraId="6969555F" w14:textId="77777777" w:rsidR="001E53CD" w:rsidRDefault="001E53CD" w:rsidP="001E53CD">
      <w:pPr>
        <w:spacing w:after="0" w:line="240" w:lineRule="auto"/>
        <w:jc w:val="both"/>
        <w:rPr>
          <w:rFonts w:ascii="Times New Roman" w:hAnsi="Times New Roman" w:cs="Times New Roman"/>
          <w:sz w:val="28"/>
          <w:szCs w:val="28"/>
          <w:lang w:val="kk-KZ"/>
        </w:rPr>
      </w:pPr>
    </w:p>
    <w:p w14:paraId="08FD1D6B" w14:textId="23E3E9C4"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5E1AFA3D" wp14:editId="23558BE1">
            <wp:extent cx="4324350" cy="2647950"/>
            <wp:effectExtent l="0" t="0" r="0" b="0"/>
            <wp:docPr id="206461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24350" cy="2647950"/>
                    </a:xfrm>
                    <a:prstGeom prst="rect">
                      <a:avLst/>
                    </a:prstGeom>
                    <a:noFill/>
                    <a:ln>
                      <a:noFill/>
                    </a:ln>
                  </pic:spPr>
                </pic:pic>
              </a:graphicData>
            </a:graphic>
          </wp:inline>
        </w:drawing>
      </w:r>
    </w:p>
    <w:p w14:paraId="715E47AB" w14:textId="77777777" w:rsidR="001E53CD" w:rsidRDefault="001E53CD" w:rsidP="001E53CD">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(Сурет-4)</w:t>
      </w:r>
    </w:p>
    <w:p w14:paraId="48F054FF" w14:textId="77777777" w:rsidR="001E53CD" w:rsidRDefault="001E53CD" w:rsidP="001E53CD">
      <w:pPr>
        <w:rPr>
          <w:rFonts w:ascii="Times New Roman" w:hAnsi="Times New Roman" w:cs="Times New Roman"/>
          <w:sz w:val="28"/>
          <w:szCs w:val="28"/>
          <w:lang w:val="kk-KZ"/>
        </w:rPr>
      </w:pPr>
      <w:r>
        <w:rPr>
          <w:rFonts w:ascii="Times New Roman" w:hAnsi="Times New Roman" w:cs="Times New Roman"/>
          <w:sz w:val="28"/>
          <w:szCs w:val="28"/>
          <w:lang w:val="kk-KZ"/>
        </w:rPr>
        <w:br w:type="page"/>
      </w:r>
    </w:p>
    <w:p w14:paraId="46F98770" w14:textId="77777777" w:rsidR="001E53CD" w:rsidRDefault="001E53CD" w:rsidP="001E53CD">
      <w:pPr>
        <w:spacing w:after="0" w:line="240" w:lineRule="auto"/>
        <w:ind w:firstLine="720"/>
        <w:jc w:val="both"/>
        <w:rPr>
          <w:rFonts w:ascii="Times New Roman" w:hAnsi="Times New Roman"/>
          <w:sz w:val="28"/>
          <w:szCs w:val="28"/>
          <w:lang w:val="kk-KZ"/>
        </w:rPr>
      </w:pPr>
      <w:r>
        <w:rPr>
          <w:rFonts w:ascii="Times New Roman" w:hAnsi="Times New Roman"/>
          <w:sz w:val="28"/>
          <w:szCs w:val="28"/>
          <w:lang w:val="kk-KZ"/>
        </w:rPr>
        <w:lastRenderedPageBreak/>
        <w:t>ҚОРЫТЫНДЫ</w:t>
      </w:r>
    </w:p>
    <w:p w14:paraId="6DCDB47E" w14:textId="77777777" w:rsidR="001E53CD" w:rsidRDefault="001E53CD" w:rsidP="001E53CD">
      <w:pPr>
        <w:spacing w:after="0" w:line="240" w:lineRule="auto"/>
        <w:ind w:firstLine="720"/>
        <w:jc w:val="both"/>
        <w:rPr>
          <w:rFonts w:ascii="Times New Roman" w:hAnsi="Times New Roman"/>
          <w:sz w:val="28"/>
          <w:szCs w:val="28"/>
          <w:lang w:val="kk-KZ"/>
        </w:rPr>
      </w:pPr>
    </w:p>
    <w:p w14:paraId="079239B1" w14:textId="77777777" w:rsidR="001E53CD" w:rsidRDefault="001E53CD" w:rsidP="001E53CD">
      <w:pPr>
        <w:spacing w:after="0" w:line="240" w:lineRule="auto"/>
        <w:ind w:firstLine="720"/>
        <w:jc w:val="both"/>
        <w:rPr>
          <w:rFonts w:ascii="Times New Roman" w:hAnsi="Times New Roman"/>
          <w:sz w:val="28"/>
          <w:szCs w:val="28"/>
          <w:lang w:val="kk-KZ"/>
        </w:rPr>
      </w:pPr>
    </w:p>
    <w:p w14:paraId="0FBBEEC8" w14:textId="77777777" w:rsidR="001E53CD" w:rsidRDefault="001E53CD" w:rsidP="001E53CD">
      <w:pPr>
        <w:spacing w:after="0" w:line="240" w:lineRule="auto"/>
        <w:ind w:firstLine="720"/>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Ауыспалы егістің әр танабында әдетте бір дақылды өсіреді, кейде бір танапта биологиясы және өсіру технологиясы ұқсас бірнеше дақылды орналастырады. Ауыспалы егістің мұндай танаптарын құрама деп атайды. Ауыспалы егістің жақсы алғы егіспен басталып, келесі жақсы алғы егістің алдында аяқталатын бөлігі ауыспалы егістің буыны деп аталады. Ауыспалы егіс тәсіліне сәйкес, дақылдар мен сүрі жердің кезектесуінің толық циклі өтетін кезеңді айналым (ротация) деп атайды. Оның ұзақтығы әдетте ауыспалы егістегі танаптар санына тең. Ауыспалы егістің тыс танабы деп дақылдардың кезектесуінен уақытша шығарылып және бірнеше жыл бойы бір дақыл ретінде өсірілетін танапты айтады. Тыс танапта көбінесе көпжылдық шөптер, жүгері өсіріледі. Алғы дақыл деп осы танапта өткен жылы болған дақылды немесе сүрі жерді атайды, яғни ауыспалы егістегі әрбір дақыл немесе сүрі жер өзінен кейінгі дақыл үшін алғы дақыл болып табылады. Ауыспалы егістің, дақыл мен сүрі жерді ретімен ауысуына, олардың кезектестік қағидасына өзгертулер енгізуге мүмкіндік беретін қасиетін оның икемділігі (бейімделгіштігі) деп атайды. Айналымы ұзақ және биологиясы ұқсас дақылдардан тұратын ауыспалы егістің икемділігі жоғары. Дақылдардың кезектесу қажеттілігі химиялық, физикалық, биологиялық, экономикалық себептерге байланысты.</w:t>
      </w:r>
    </w:p>
    <w:p w14:paraId="37C419F7" w14:textId="77777777" w:rsidR="001E53CD" w:rsidRDefault="001E53CD" w:rsidP="001E53CD">
      <w:pPr>
        <w:spacing w:after="0" w:line="240" w:lineRule="auto"/>
        <w:ind w:firstLine="720"/>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Ауыспалы егістің артықшылықтары: топырақтың бұзылуына жол бермейді, топырақтың құнарлылығын сақтайды, топырақ эрозиясын азайтады. Сондықтанда оның суғару жүйесін, яғни ауыспалы егістікті суғару жүйесін білу өте маңызды!</w:t>
      </w:r>
    </w:p>
    <w:p w14:paraId="7924F21E" w14:textId="77777777" w:rsidR="001E53CD" w:rsidRDefault="001E53CD" w:rsidP="001E53CD">
      <w:pP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br w:type="page"/>
      </w:r>
    </w:p>
    <w:p w14:paraId="793AE92F" w14:textId="77777777" w:rsidR="00DE6F93" w:rsidRPr="001E53CD" w:rsidRDefault="00DE6F93">
      <w:pPr>
        <w:rPr>
          <w:lang w:val="kk-KZ"/>
        </w:rPr>
      </w:pPr>
    </w:p>
    <w:sectPr w:rsidR="00DE6F93" w:rsidRPr="001E53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90E6C"/>
    <w:multiLevelType w:val="hybridMultilevel"/>
    <w:tmpl w:val="D6147698"/>
    <w:lvl w:ilvl="0" w:tplc="3AE2632C">
      <w:start w:val="1"/>
      <w:numFmt w:val="decimal"/>
      <w:lvlText w:val="%1."/>
      <w:lvlJc w:val="left"/>
      <w:pPr>
        <w:ind w:left="113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0792A7E0">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C03C5C14">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E95022B8">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48E845B6">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E9CCC99A">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AE2A1586">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389E6898">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F9D2B238">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15:restartNumberingAfterBreak="0">
    <w:nsid w:val="0B1C74A8"/>
    <w:multiLevelType w:val="hybridMultilevel"/>
    <w:tmpl w:val="253266A8"/>
    <w:lvl w:ilvl="0" w:tplc="CD6A0150">
      <w:start w:val="2"/>
      <w:numFmt w:val="decimal"/>
      <w:lvlText w:val="%1."/>
      <w:lvlJc w:val="left"/>
      <w:pPr>
        <w:ind w:left="8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B1A3AE6">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DF3C968E">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6DD4E748">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342CCF0A">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35428950">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5DB43CA4">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DE12D1EE">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39141FD4">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 w15:restartNumberingAfterBreak="0">
    <w:nsid w:val="52217B72"/>
    <w:multiLevelType w:val="hybridMultilevel"/>
    <w:tmpl w:val="0CC64E2A"/>
    <w:lvl w:ilvl="0" w:tplc="321A76BC">
      <w:start w:val="1"/>
      <w:numFmt w:val="decimal"/>
      <w:lvlText w:val="%1."/>
      <w:lvlJc w:val="left"/>
      <w:pPr>
        <w:ind w:left="11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88F23780">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702BFB0">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7E0BA86">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1B8C4C96">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A256496A">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C43244A8">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749C255C">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E5EB94A">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 w15:restartNumberingAfterBreak="0">
    <w:nsid w:val="5D6B1C49"/>
    <w:multiLevelType w:val="multilevel"/>
    <w:tmpl w:val="B3462E84"/>
    <w:lvl w:ilvl="0">
      <w:start w:val="1"/>
      <w:numFmt w:val="decimal"/>
      <w:lvlText w:val="%1."/>
      <w:lvlJc w:val="left"/>
      <w:pPr>
        <w:ind w:left="1170" w:hanging="450"/>
      </w:pPr>
      <w:rPr>
        <w:color w:val="auto"/>
      </w:rPr>
    </w:lvl>
    <w:lvl w:ilvl="1">
      <w:start w:val="1"/>
      <w:numFmt w:val="decimal"/>
      <w:lvlText w:val="%1.%2."/>
      <w:lvlJc w:val="left"/>
      <w:pPr>
        <w:ind w:left="1440" w:hanging="720"/>
      </w:pPr>
      <w:rPr>
        <w:color w:val="auto"/>
      </w:rPr>
    </w:lvl>
    <w:lvl w:ilvl="2">
      <w:start w:val="1"/>
      <w:numFmt w:val="decimal"/>
      <w:lvlText w:val="%1.%2.%3."/>
      <w:lvlJc w:val="left"/>
      <w:pPr>
        <w:ind w:left="2160" w:hanging="720"/>
      </w:pPr>
      <w:rPr>
        <w:color w:val="auto"/>
      </w:rPr>
    </w:lvl>
    <w:lvl w:ilvl="3">
      <w:start w:val="1"/>
      <w:numFmt w:val="decimal"/>
      <w:lvlText w:val="%1.%2.%3.%4."/>
      <w:lvlJc w:val="left"/>
      <w:pPr>
        <w:ind w:left="3240" w:hanging="1080"/>
      </w:pPr>
      <w:rPr>
        <w:color w:val="auto"/>
      </w:rPr>
    </w:lvl>
    <w:lvl w:ilvl="4">
      <w:start w:val="1"/>
      <w:numFmt w:val="decimal"/>
      <w:lvlText w:val="%1.%2.%3.%4.%5."/>
      <w:lvlJc w:val="left"/>
      <w:pPr>
        <w:ind w:left="3960" w:hanging="1080"/>
      </w:pPr>
      <w:rPr>
        <w:color w:val="auto"/>
      </w:rPr>
    </w:lvl>
    <w:lvl w:ilvl="5">
      <w:start w:val="1"/>
      <w:numFmt w:val="decimal"/>
      <w:lvlText w:val="%1.%2.%3.%4.%5.%6."/>
      <w:lvlJc w:val="left"/>
      <w:pPr>
        <w:ind w:left="5040" w:hanging="1440"/>
      </w:pPr>
      <w:rPr>
        <w:color w:val="auto"/>
      </w:rPr>
    </w:lvl>
    <w:lvl w:ilvl="6">
      <w:start w:val="1"/>
      <w:numFmt w:val="decimal"/>
      <w:lvlText w:val="%1.%2.%3.%4.%5.%6.%7."/>
      <w:lvlJc w:val="left"/>
      <w:pPr>
        <w:ind w:left="6120" w:hanging="1800"/>
      </w:pPr>
      <w:rPr>
        <w:color w:val="auto"/>
      </w:rPr>
    </w:lvl>
    <w:lvl w:ilvl="7">
      <w:start w:val="1"/>
      <w:numFmt w:val="decimal"/>
      <w:lvlText w:val="%1.%2.%3.%4.%5.%6.%7.%8."/>
      <w:lvlJc w:val="left"/>
      <w:pPr>
        <w:ind w:left="6840" w:hanging="1800"/>
      </w:pPr>
      <w:rPr>
        <w:color w:val="auto"/>
      </w:rPr>
    </w:lvl>
    <w:lvl w:ilvl="8">
      <w:start w:val="1"/>
      <w:numFmt w:val="decimal"/>
      <w:lvlText w:val="%1.%2.%3.%4.%5.%6.%7.%8.%9."/>
      <w:lvlJc w:val="left"/>
      <w:pPr>
        <w:ind w:left="7920" w:hanging="2160"/>
      </w:pPr>
      <w:rPr>
        <w:color w:val="auto"/>
      </w:rPr>
    </w:lvl>
  </w:abstractNum>
  <w:num w:numId="1" w16cid:durableId="1630559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983528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562851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094443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E4C"/>
    <w:rsid w:val="000F6E4C"/>
    <w:rsid w:val="001E53CD"/>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1C4740-D1C9-4577-8463-E4E41F22A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3CD"/>
    <w:pPr>
      <w:spacing w:after="200" w:line="276" w:lineRule="auto"/>
    </w:pPr>
    <w:rPr>
      <w:rFonts w:eastAsiaTheme="minorEastAsia"/>
      <w:kern w:val="0"/>
      <w:lang w:eastAsia="zh-C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53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16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4080</Words>
  <Characters>23262</Characters>
  <Application>Microsoft Office Word</Application>
  <DocSecurity>0</DocSecurity>
  <Lines>193</Lines>
  <Paragraphs>54</Paragraphs>
  <ScaleCrop>false</ScaleCrop>
  <Company/>
  <LinksUpToDate>false</LinksUpToDate>
  <CharactersWithSpaces>27288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2024-02-06T06:11:00Z</dcterms:created>
  <dcterms:modified xsi:type="dcterms:W3CDTF">2024-02-06T06:11:00Z</dcterms:modified>
</cp:coreProperties>
</file>